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F2295F" w:rsidRDefault="00F2295F" w:rsidP="00AA7BBD">
      <w:pPr>
        <w:spacing w:line="480" w:lineRule="auto"/>
        <w:rPr>
          <w:rFonts w:ascii="Times New Roman" w:hAnsi="Times New Roman" w:cs="Times New Roman"/>
          <w:sz w:val="24"/>
          <w:szCs w:val="24"/>
        </w:rPr>
      </w:pPr>
    </w:p>
    <w:p w:rsidR="00AA7BBD"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After Abel R</w:t>
      </w:r>
      <w:r w:rsidR="00AA7BBD" w:rsidRPr="00AA7BBD">
        <w:rPr>
          <w:rFonts w:ascii="Times New Roman" w:hAnsi="Times New Roman" w:cs="Times New Roman"/>
          <w:sz w:val="24"/>
          <w:szCs w:val="24"/>
        </w:rPr>
        <w:t>eview</w:t>
      </w:r>
    </w:p>
    <w:p w:rsidR="00F2295F"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2295F" w:rsidRDefault="00F2295F" w:rsidP="00F229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Default="00F2295F" w:rsidP="00F2295F">
      <w:pPr>
        <w:spacing w:line="480" w:lineRule="auto"/>
        <w:jc w:val="center"/>
        <w:rPr>
          <w:rFonts w:ascii="Times New Roman" w:hAnsi="Times New Roman" w:cs="Times New Roman"/>
          <w:sz w:val="24"/>
          <w:szCs w:val="24"/>
        </w:rPr>
      </w:pPr>
    </w:p>
    <w:p w:rsidR="00F2295F" w:rsidRPr="00AA7BBD" w:rsidRDefault="00F2295F" w:rsidP="00F2295F">
      <w:pPr>
        <w:spacing w:line="480" w:lineRule="auto"/>
        <w:jc w:val="center"/>
        <w:rPr>
          <w:rFonts w:ascii="Times New Roman" w:hAnsi="Times New Roman" w:cs="Times New Roman"/>
          <w:sz w:val="24"/>
          <w:szCs w:val="24"/>
        </w:rPr>
      </w:pP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lastRenderedPageBreak/>
        <w:t xml:space="preserve">The section of the article place emphasis on the challenge of identity with debut touch on the Abel early life and emergence of divisions that made him the first human being to taste death. Despite the world being depicted as young sadness still existed in the human fraternity. The passage provides a complete story of the word relying partly on the biblical accounts in origin </w:t>
      </w:r>
    </w:p>
    <w:p w:rsidR="00AA7BBD" w:rsidRPr="00AA7BBD" w:rsidRDefault="00AA7BBD" w:rsidP="00AA7BBD">
      <w:pPr>
        <w:spacing w:line="480" w:lineRule="auto"/>
        <w:rPr>
          <w:rFonts w:ascii="Times New Roman" w:hAnsi="Times New Roman" w:cs="Times New Roman"/>
          <w:sz w:val="24"/>
          <w:szCs w:val="24"/>
        </w:rPr>
      </w:pPr>
      <w:r w:rsidRPr="00AA7BBD">
        <w:rPr>
          <w:rFonts w:ascii="Times New Roman" w:hAnsi="Times New Roman" w:cs="Times New Roman"/>
          <w:sz w:val="24"/>
          <w:szCs w:val="24"/>
        </w:rPr>
        <w:t>"Now the man knew his wife Eve, and she conceived and bore Cain, saying, "I have produced a man with the help of the Lord. Next, she bore his brother Abel. Now Abel was a keeper of sheep and Cain is a tiller of the ground. Over time, Cain brought the Lord an offering of the fruit of the ground, and Abel for his part brought of the firstlings of the flock, their fat portions. And the Lord had regard for Abel and his offering, but for Cain and his offering, he had no regards. So Cain was furious, and his countenance fell. The Lord said to Cain, "Why are you angry, and why has your countenance fallen? If you do well, will you not be accepted? And if you do not do well, sin is lurking at the door, its desire is for you, but you must master it." (Omer, R.A.N.E.N, Cartoonist &amp; Gaulds, 2018)</w:t>
      </w: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t>In the story, Abel is described just as 'C</w:t>
      </w:r>
      <w:r w:rsidR="00D40269">
        <w:rPr>
          <w:rFonts w:ascii="Times New Roman" w:hAnsi="Times New Roman" w:cs="Times New Roman"/>
          <w:sz w:val="24"/>
          <w:szCs w:val="24"/>
        </w:rPr>
        <w:t xml:space="preserve">ain brother' and ultimately appears </w:t>
      </w:r>
      <w:r w:rsidR="00805EF7">
        <w:rPr>
          <w:rFonts w:ascii="Times New Roman" w:hAnsi="Times New Roman" w:cs="Times New Roman"/>
          <w:sz w:val="24"/>
          <w:szCs w:val="24"/>
        </w:rPr>
        <w:t>the last born whose life took a different twist</w:t>
      </w:r>
      <w:r w:rsidRPr="00AA7BBD">
        <w:rPr>
          <w:rFonts w:ascii="Times New Roman" w:hAnsi="Times New Roman" w:cs="Times New Roman"/>
          <w:sz w:val="24"/>
          <w:szCs w:val="24"/>
        </w:rPr>
        <w:t xml:space="preserve">. The narrative seems to focus most on the family relations trying since when he </w:t>
      </w:r>
      <w:r w:rsidR="002E5348">
        <w:rPr>
          <w:rFonts w:ascii="Times New Roman" w:hAnsi="Times New Roman" w:cs="Times New Roman"/>
          <w:sz w:val="24"/>
          <w:szCs w:val="24"/>
        </w:rPr>
        <w:t>is born, where one tilled land while the other looked at flocks.</w:t>
      </w:r>
      <w:bookmarkStart w:id="0" w:name="_GoBack"/>
      <w:bookmarkEnd w:id="0"/>
      <w:r w:rsidRPr="00AA7BBD">
        <w:rPr>
          <w:rFonts w:ascii="Times New Roman" w:hAnsi="Times New Roman" w:cs="Times New Roman"/>
          <w:sz w:val="24"/>
          <w:szCs w:val="24"/>
        </w:rPr>
        <w:t xml:space="preserve">  The assumption is that that Can and Eve are twins due to absence of second birth. For instance, after the conception of Cain, his mother gave thanks to the blessing of childbirth and power of the moment. On the contrary, in Abel turn, there is an absence of self-reflection, fanfare, and essential point of naming (Nauta, 2009). It is understandable since the second birth is something familiar, as seen in Abel was always afterthought appearing in crucial moments of the suffering as the second child. It is similar in contemporary parents who possess limited view, collections, and </w:t>
      </w:r>
      <w:r w:rsidRPr="00AA7BBD">
        <w:rPr>
          <w:rFonts w:ascii="Times New Roman" w:hAnsi="Times New Roman" w:cs="Times New Roman"/>
          <w:sz w:val="24"/>
          <w:szCs w:val="24"/>
        </w:rPr>
        <w:lastRenderedPageBreak/>
        <w:t xml:space="preserve">memorabilia of their younger children. The position of the two brothers can be interpreted as conflicting interests owned by the two that can be a source of conflict in families. The younger brother can be of less contention where he can apply various approaches to direct their anger. However, the appearance of the younger kid appears limited, such as in the case of Abel, who was brief and silent. It a reflection to the parents that more youthful children might require attention but won't show the fact. The parents tend to give too much attention to the older one, but that could be a different source of conflict in any family. </w:t>
      </w:r>
    </w:p>
    <w:p w:rsidR="00AA7BBD" w:rsidRPr="00AA7BBD" w:rsidRDefault="00AA7BBD" w:rsidP="00AA7BBD">
      <w:pPr>
        <w:spacing w:line="480" w:lineRule="auto"/>
        <w:ind w:firstLine="720"/>
        <w:rPr>
          <w:rFonts w:ascii="Times New Roman" w:hAnsi="Times New Roman" w:cs="Times New Roman"/>
          <w:sz w:val="24"/>
          <w:szCs w:val="24"/>
        </w:rPr>
      </w:pPr>
      <w:r w:rsidRPr="00AA7BBD">
        <w:rPr>
          <w:rFonts w:ascii="Times New Roman" w:hAnsi="Times New Roman" w:cs="Times New Roman"/>
          <w:sz w:val="24"/>
          <w:szCs w:val="24"/>
        </w:rPr>
        <w:t xml:space="preserve">The interesting fact about the passage is that there is no explanation on why Abel was favored rejecting the other as ultimately Cain never took time to request for an account. God consoles Cain by asking him the reason for the fall of his countenance when there was no need to be. The idea was that for Abel, he offered the most excellent quality contrary to Cain, who preferred for the worst condition in his farm of fruits. However, the story claims that Abel offered the best flocks but lack on the description of whatever Cain provided (Thatcher, 2010). It goes on to provoke Cain anger a reaction to his offering being rejected, but Abel ends up the victim. It reaction Cain can be attributed to people in the modern era who are afforded of blaming their misfortunes in life on others. The blame extends to perceiving people as enemies or exotic, interpreting them as shadows and barriers to the good life. It is common in the popular culture where there is the prejudice of people such as seeing a black man as the enemy, perceiving communist as devils and others. It is high people start uncritical interpretation of people based on fair-haired and realize that Satan is the only great shadow of the popular culture. </w:t>
      </w:r>
    </w:p>
    <w:p w:rsidR="00D40269" w:rsidRDefault="00D40269" w:rsidP="00F2295F">
      <w:pPr>
        <w:spacing w:line="480" w:lineRule="auto"/>
        <w:ind w:firstLine="720"/>
        <w:rPr>
          <w:rFonts w:ascii="Times New Roman" w:hAnsi="Times New Roman" w:cs="Times New Roman"/>
          <w:sz w:val="24"/>
          <w:szCs w:val="24"/>
        </w:rPr>
      </w:pPr>
    </w:p>
    <w:p w:rsidR="00AA7BBD" w:rsidRDefault="00D40269" w:rsidP="00F2295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text God tries to calm to David by asking the reason to be angry and fall of countenance. Also, he asked to consider if he would be rejected in case he did something good. He let Cain know that in case he fails to do something good sin will lurking in his door since its is his decision to make</w:t>
      </w:r>
      <w:r w:rsidR="00AA7BBD" w:rsidRPr="00AA7BBD">
        <w:rPr>
          <w:rFonts w:ascii="Times New Roman" w:hAnsi="Times New Roman" w:cs="Times New Roman"/>
          <w:sz w:val="24"/>
          <w:szCs w:val="24"/>
        </w:rPr>
        <w:t xml:space="preserve">. The only can reflect on ourselves is that whether one can deal with nearing rejection and go past it. Also, it is essential to ask ourselves on whether one can reconcile with others and God. People can learn that even in the situations where our efforts go unrecognized, it is good to have a sense of togetherness and wholeness. Every human being must be adapted to live a life pain, misfortune, and adversity. The human being should interpret the strains in the world as part of life instead of being rejected. Also, it's no a sin for rejection since there is no place in the passage claiming Cain offering was dismissed due to sins. The significant test in the human being is how one tends to move away from suffering and live a changed life. It is good to realize that living with harmony with others is the best virtue of human being since any person can be subjected to pain. </w:t>
      </w: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Default="00F2295F" w:rsidP="00F2295F">
      <w:pPr>
        <w:spacing w:line="480" w:lineRule="auto"/>
        <w:ind w:firstLine="720"/>
        <w:rPr>
          <w:rFonts w:ascii="Times New Roman" w:hAnsi="Times New Roman" w:cs="Times New Roman"/>
          <w:sz w:val="24"/>
          <w:szCs w:val="24"/>
        </w:rPr>
      </w:pPr>
    </w:p>
    <w:p w:rsidR="00F2295F" w:rsidRPr="00AA7BBD" w:rsidRDefault="00F2295F" w:rsidP="00F2295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F2295F" w:rsidRDefault="00AA7BBD" w:rsidP="00AA7BBD">
      <w:pPr>
        <w:spacing w:line="480" w:lineRule="auto"/>
        <w:rPr>
          <w:rFonts w:ascii="Times New Roman" w:hAnsi="Times New Roman" w:cs="Times New Roman"/>
          <w:sz w:val="24"/>
          <w:szCs w:val="24"/>
        </w:rPr>
      </w:pPr>
      <w:r w:rsidRPr="00AA7BBD">
        <w:rPr>
          <w:rFonts w:ascii="Times New Roman" w:hAnsi="Times New Roman" w:cs="Times New Roman"/>
          <w:sz w:val="24"/>
          <w:szCs w:val="24"/>
        </w:rPr>
        <w:lastRenderedPageBreak/>
        <w:t xml:space="preserve">Nauta, R. (2009). </w:t>
      </w:r>
      <w:r w:rsidRPr="00F2295F">
        <w:rPr>
          <w:rFonts w:ascii="Times New Roman" w:hAnsi="Times New Roman" w:cs="Times New Roman"/>
          <w:i/>
          <w:sz w:val="24"/>
          <w:szCs w:val="24"/>
        </w:rPr>
        <w:t xml:space="preserve">Cain and Abel: Violence, shame and jealousy. </w:t>
      </w:r>
      <w:r w:rsidRPr="00AA7BBD">
        <w:rPr>
          <w:rFonts w:ascii="Times New Roman" w:hAnsi="Times New Roman" w:cs="Times New Roman"/>
          <w:sz w:val="24"/>
          <w:szCs w:val="24"/>
        </w:rPr>
        <w:t>Pastoral Psychology, 58(1), 65-</w:t>
      </w:r>
    </w:p>
    <w:p w:rsidR="00AA7BBD" w:rsidRPr="00AA7BBD" w:rsidRDefault="00F2295F" w:rsidP="00F2295F">
      <w:pPr>
        <w:spacing w:line="480" w:lineRule="auto"/>
        <w:ind w:firstLine="720"/>
        <w:rPr>
          <w:rFonts w:ascii="Times New Roman" w:hAnsi="Times New Roman" w:cs="Times New Roman"/>
          <w:sz w:val="24"/>
          <w:szCs w:val="24"/>
        </w:rPr>
      </w:pPr>
      <w:r>
        <w:rPr>
          <w:rFonts w:ascii="Times New Roman" w:hAnsi="Times New Roman" w:cs="Times New Roman"/>
          <w:sz w:val="24"/>
          <w:szCs w:val="24"/>
        </w:rPr>
        <w:t>71</w:t>
      </w:r>
      <w:r w:rsidR="00AA7BBD" w:rsidRPr="00AA7BBD">
        <w:rPr>
          <w:rFonts w:ascii="Times New Roman" w:hAnsi="Times New Roman" w:cs="Times New Roman"/>
          <w:sz w:val="24"/>
          <w:szCs w:val="24"/>
        </w:rPr>
        <w:t>.</w:t>
      </w:r>
    </w:p>
    <w:p w:rsidR="00F2295F" w:rsidRDefault="00AA7BBD" w:rsidP="00AA7BBD">
      <w:pPr>
        <w:spacing w:line="480" w:lineRule="auto"/>
        <w:rPr>
          <w:rFonts w:ascii="Times New Roman" w:hAnsi="Times New Roman" w:cs="Times New Roman"/>
          <w:i/>
          <w:sz w:val="24"/>
          <w:szCs w:val="24"/>
        </w:rPr>
      </w:pPr>
      <w:r w:rsidRPr="00AA7BBD">
        <w:rPr>
          <w:rFonts w:ascii="Times New Roman" w:hAnsi="Times New Roman" w:cs="Times New Roman"/>
          <w:sz w:val="24"/>
          <w:szCs w:val="24"/>
        </w:rPr>
        <w:t xml:space="preserve">OMER-SHERMAN, R. A. N. E. N., CARTOONIST, A. S., &amp; GAULD'S, I. T. (2018). </w:t>
      </w:r>
      <w:r w:rsidRPr="00F2295F">
        <w:rPr>
          <w:rFonts w:ascii="Times New Roman" w:hAnsi="Times New Roman" w:cs="Times New Roman"/>
          <w:i/>
          <w:sz w:val="24"/>
          <w:szCs w:val="24"/>
        </w:rPr>
        <w:t xml:space="preserve">SLAYING </w:t>
      </w:r>
    </w:p>
    <w:p w:rsidR="00F2295F" w:rsidRDefault="00AA7BBD" w:rsidP="00F2295F">
      <w:pPr>
        <w:spacing w:line="480" w:lineRule="auto"/>
        <w:ind w:firstLine="720"/>
        <w:rPr>
          <w:rFonts w:ascii="Times New Roman" w:hAnsi="Times New Roman" w:cs="Times New Roman"/>
          <w:i/>
          <w:sz w:val="24"/>
          <w:szCs w:val="24"/>
        </w:rPr>
      </w:pPr>
      <w:r w:rsidRPr="00F2295F">
        <w:rPr>
          <w:rFonts w:ascii="Times New Roman" w:hAnsi="Times New Roman" w:cs="Times New Roman"/>
          <w:i/>
          <w:sz w:val="24"/>
          <w:szCs w:val="24"/>
        </w:rPr>
        <w:t xml:space="preserve">A BIBLICAL ARCHETYPE. Comics and Sacred Texts: Reimagining Religion and </w:t>
      </w:r>
    </w:p>
    <w:p w:rsidR="00AA7BBD" w:rsidRPr="00F2295F" w:rsidRDefault="00AA7BBD" w:rsidP="00F2295F">
      <w:pPr>
        <w:spacing w:line="480" w:lineRule="auto"/>
        <w:ind w:firstLine="720"/>
        <w:rPr>
          <w:rFonts w:ascii="Times New Roman" w:hAnsi="Times New Roman" w:cs="Times New Roman"/>
          <w:i/>
          <w:sz w:val="24"/>
          <w:szCs w:val="24"/>
        </w:rPr>
      </w:pPr>
      <w:r w:rsidRPr="00F2295F">
        <w:rPr>
          <w:rFonts w:ascii="Times New Roman" w:hAnsi="Times New Roman" w:cs="Times New Roman"/>
          <w:i/>
          <w:sz w:val="24"/>
          <w:szCs w:val="24"/>
        </w:rPr>
        <w:t>Graphic Narratives.</w:t>
      </w:r>
    </w:p>
    <w:p w:rsidR="00F2295F" w:rsidRDefault="00AA7BBD" w:rsidP="00AA7BBD">
      <w:pPr>
        <w:spacing w:line="480" w:lineRule="auto"/>
        <w:rPr>
          <w:rFonts w:ascii="Times New Roman" w:hAnsi="Times New Roman" w:cs="Times New Roman"/>
          <w:i/>
          <w:sz w:val="24"/>
          <w:szCs w:val="24"/>
        </w:rPr>
      </w:pPr>
      <w:r w:rsidRPr="00AA7BBD">
        <w:rPr>
          <w:rFonts w:ascii="Times New Roman" w:hAnsi="Times New Roman" w:cs="Times New Roman"/>
          <w:sz w:val="24"/>
          <w:szCs w:val="24"/>
        </w:rPr>
        <w:t xml:space="preserve">Thatcher, T. (2010). </w:t>
      </w:r>
      <w:r w:rsidRPr="00F2295F">
        <w:rPr>
          <w:rFonts w:ascii="Times New Roman" w:hAnsi="Times New Roman" w:cs="Times New Roman"/>
          <w:i/>
          <w:sz w:val="24"/>
          <w:szCs w:val="24"/>
        </w:rPr>
        <w:t xml:space="preserve">Cain and Abel in Early Christian Memory: A Case Study in" The Use of the </w:t>
      </w:r>
    </w:p>
    <w:p w:rsidR="00503C16" w:rsidRPr="0094628A" w:rsidRDefault="00AA7BBD" w:rsidP="00F2295F">
      <w:pPr>
        <w:spacing w:line="480" w:lineRule="auto"/>
        <w:ind w:firstLine="720"/>
        <w:rPr>
          <w:rFonts w:ascii="Times New Roman" w:hAnsi="Times New Roman" w:cs="Times New Roman"/>
          <w:sz w:val="24"/>
          <w:szCs w:val="24"/>
        </w:rPr>
      </w:pPr>
      <w:r w:rsidRPr="00F2295F">
        <w:rPr>
          <w:rFonts w:ascii="Times New Roman" w:hAnsi="Times New Roman" w:cs="Times New Roman"/>
          <w:i/>
          <w:sz w:val="24"/>
          <w:szCs w:val="24"/>
        </w:rPr>
        <w:t>Old Testament in the New</w:t>
      </w:r>
      <w:r w:rsidRPr="00AA7BBD">
        <w:rPr>
          <w:rFonts w:ascii="Times New Roman" w:hAnsi="Times New Roman" w:cs="Times New Roman"/>
          <w:sz w:val="24"/>
          <w:szCs w:val="24"/>
        </w:rPr>
        <w:t>". The Catholic Biblical Quarterly, 72(4), 732-751.</w:t>
      </w:r>
    </w:p>
    <w:p w:rsidR="00AA7BBD" w:rsidRPr="0094628A" w:rsidRDefault="00AA7BBD">
      <w:pPr>
        <w:spacing w:line="480" w:lineRule="auto"/>
        <w:rPr>
          <w:rFonts w:ascii="Times New Roman" w:hAnsi="Times New Roman" w:cs="Times New Roman"/>
          <w:sz w:val="24"/>
          <w:szCs w:val="24"/>
        </w:rPr>
      </w:pPr>
    </w:p>
    <w:sectPr w:rsidR="00AA7BBD" w:rsidRPr="0094628A" w:rsidSect="00142B0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D44" w:rsidRDefault="00AE5D44" w:rsidP="00142B0F">
      <w:pPr>
        <w:spacing w:after="0" w:line="240" w:lineRule="auto"/>
      </w:pPr>
      <w:r>
        <w:separator/>
      </w:r>
    </w:p>
  </w:endnote>
  <w:endnote w:type="continuationSeparator" w:id="0">
    <w:p w:rsidR="00AE5D44" w:rsidRDefault="00AE5D44" w:rsidP="00142B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D44" w:rsidRDefault="00AE5D44" w:rsidP="00142B0F">
      <w:pPr>
        <w:spacing w:after="0" w:line="240" w:lineRule="auto"/>
      </w:pPr>
      <w:r>
        <w:separator/>
      </w:r>
    </w:p>
  </w:footnote>
  <w:footnote w:type="continuationSeparator" w:id="0">
    <w:p w:rsidR="00AE5D44" w:rsidRDefault="00AE5D44" w:rsidP="00142B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089579971"/>
      <w:docPartObj>
        <w:docPartGallery w:val="Page Numbers (Top of Page)"/>
        <w:docPartUnique/>
      </w:docPartObj>
    </w:sdtPr>
    <w:sdtEndPr>
      <w:rPr>
        <w:noProof/>
      </w:rPr>
    </w:sdtEndPr>
    <w:sdtContent>
      <w:p w:rsidR="00142B0F" w:rsidRPr="00142B0F" w:rsidRDefault="00142B0F">
        <w:pPr>
          <w:pStyle w:val="Header"/>
          <w:jc w:val="right"/>
          <w:rPr>
            <w:rFonts w:ascii="Times New Roman" w:hAnsi="Times New Roman" w:cs="Times New Roman"/>
            <w:sz w:val="24"/>
            <w:szCs w:val="24"/>
          </w:rPr>
        </w:pPr>
        <w:r w:rsidRPr="00142B0F">
          <w:rPr>
            <w:rFonts w:ascii="Times New Roman" w:hAnsi="Times New Roman" w:cs="Times New Roman"/>
            <w:sz w:val="24"/>
            <w:szCs w:val="24"/>
          </w:rPr>
          <w:t xml:space="preserve">AFTER ABEL </w:t>
        </w:r>
        <w:r>
          <w:rPr>
            <w:rFonts w:ascii="Times New Roman" w:hAnsi="Times New Roman" w:cs="Times New Roman"/>
            <w:sz w:val="24"/>
            <w:szCs w:val="24"/>
          </w:rPr>
          <w:t xml:space="preserve">PASSAGE INTERPRETATION                                                                           </w:t>
        </w:r>
        <w:r w:rsidRPr="00142B0F">
          <w:rPr>
            <w:rFonts w:ascii="Times New Roman" w:hAnsi="Times New Roman" w:cs="Times New Roman"/>
            <w:sz w:val="24"/>
            <w:szCs w:val="24"/>
          </w:rPr>
          <w:fldChar w:fldCharType="begin"/>
        </w:r>
        <w:r w:rsidRPr="00142B0F">
          <w:rPr>
            <w:rFonts w:ascii="Times New Roman" w:hAnsi="Times New Roman" w:cs="Times New Roman"/>
            <w:sz w:val="24"/>
            <w:szCs w:val="24"/>
          </w:rPr>
          <w:instrText xml:space="preserve"> PAGE   \* MERGEFORMAT </w:instrText>
        </w:r>
        <w:r w:rsidRPr="00142B0F">
          <w:rPr>
            <w:rFonts w:ascii="Times New Roman" w:hAnsi="Times New Roman" w:cs="Times New Roman"/>
            <w:sz w:val="24"/>
            <w:szCs w:val="24"/>
          </w:rPr>
          <w:fldChar w:fldCharType="separate"/>
        </w:r>
        <w:r w:rsidR="002E5348">
          <w:rPr>
            <w:rFonts w:ascii="Times New Roman" w:hAnsi="Times New Roman" w:cs="Times New Roman"/>
            <w:noProof/>
            <w:sz w:val="24"/>
            <w:szCs w:val="24"/>
          </w:rPr>
          <w:t>3</w:t>
        </w:r>
        <w:r w:rsidRPr="00142B0F">
          <w:rPr>
            <w:rFonts w:ascii="Times New Roman" w:hAnsi="Times New Roman" w:cs="Times New Roman"/>
            <w:noProof/>
            <w:sz w:val="24"/>
            <w:szCs w:val="24"/>
          </w:rPr>
          <w:fldChar w:fldCharType="end"/>
        </w:r>
      </w:p>
    </w:sdtContent>
  </w:sdt>
  <w:p w:rsidR="00142B0F" w:rsidRPr="00142B0F" w:rsidRDefault="00142B0F">
    <w:pPr>
      <w:pStyle w:val="Header"/>
      <w:rPr>
        <w:rFonts w:ascii="Times New Roman" w:hAnsi="Times New Roman" w:cs="Times New Roman"/>
        <w:sz w:val="24"/>
        <w:szCs w:val="24"/>
      </w:rPr>
    </w:pPr>
  </w:p>
  <w:p w:rsidR="00142B0F" w:rsidRDefault="00142B0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2B0F" w:rsidRPr="00142B0F" w:rsidRDefault="00142B0F">
    <w:pPr>
      <w:pStyle w:val="Header"/>
      <w:rPr>
        <w:rFonts w:ascii="Times New Roman" w:hAnsi="Times New Roman" w:cs="Times New Roman"/>
        <w:sz w:val="24"/>
        <w:szCs w:val="24"/>
      </w:rPr>
    </w:pPr>
    <w:r w:rsidRPr="00142B0F">
      <w:rPr>
        <w:rFonts w:ascii="Times New Roman" w:hAnsi="Times New Roman" w:cs="Times New Roman"/>
        <w:sz w:val="24"/>
        <w:szCs w:val="24"/>
      </w:rPr>
      <w:t>Running Head:</w:t>
    </w:r>
    <w:r>
      <w:rPr>
        <w:rFonts w:ascii="Times New Roman" w:hAnsi="Times New Roman" w:cs="Times New Roman"/>
        <w:sz w:val="24"/>
        <w:szCs w:val="24"/>
      </w:rPr>
      <w:t xml:space="preserve"> AFTER ABEL PASSAGE INTERPRETATION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D91"/>
    <w:rsid w:val="0002340A"/>
    <w:rsid w:val="000F5458"/>
    <w:rsid w:val="00142B0F"/>
    <w:rsid w:val="001B1BD4"/>
    <w:rsid w:val="00200146"/>
    <w:rsid w:val="00203D91"/>
    <w:rsid w:val="00237F34"/>
    <w:rsid w:val="002B083A"/>
    <w:rsid w:val="002E5348"/>
    <w:rsid w:val="00316354"/>
    <w:rsid w:val="003966AD"/>
    <w:rsid w:val="00503C16"/>
    <w:rsid w:val="00515FE2"/>
    <w:rsid w:val="007A58AB"/>
    <w:rsid w:val="007C2C0E"/>
    <w:rsid w:val="00805EF7"/>
    <w:rsid w:val="0094628A"/>
    <w:rsid w:val="00946D24"/>
    <w:rsid w:val="009E636B"/>
    <w:rsid w:val="00AA7BBD"/>
    <w:rsid w:val="00AD46AC"/>
    <w:rsid w:val="00AD4FAE"/>
    <w:rsid w:val="00AE5D44"/>
    <w:rsid w:val="00BC75A3"/>
    <w:rsid w:val="00C00135"/>
    <w:rsid w:val="00C62738"/>
    <w:rsid w:val="00D40269"/>
    <w:rsid w:val="00EC7A94"/>
    <w:rsid w:val="00F2295F"/>
    <w:rsid w:val="00F53F94"/>
    <w:rsid w:val="00FE7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BFB997-77BF-4280-BA08-8219AB82E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2B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B0F"/>
  </w:style>
  <w:style w:type="paragraph" w:styleId="Footer">
    <w:name w:val="footer"/>
    <w:basedOn w:val="Normal"/>
    <w:link w:val="FooterChar"/>
    <w:uiPriority w:val="99"/>
    <w:unhideWhenUsed/>
    <w:rsid w:val="00142B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B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5</Pages>
  <Words>837</Words>
  <Characters>4772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comp</dc:creator>
  <cp:keywords/>
  <dc:description/>
  <cp:lastModifiedBy>my comp</cp:lastModifiedBy>
  <cp:revision>28</cp:revision>
  <dcterms:created xsi:type="dcterms:W3CDTF">2019-09-24T18:17:00Z</dcterms:created>
  <dcterms:modified xsi:type="dcterms:W3CDTF">2019-09-24T21:36:00Z</dcterms:modified>
</cp:coreProperties>
</file>